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26" w:rsidRPr="00C01926" w:rsidRDefault="00C01926" w:rsidP="00C01926">
      <w:pPr>
        <w:spacing w:before="480" w:after="120" w:line="240" w:lineRule="auto"/>
        <w:outlineLvl w:val="0"/>
        <w:rPr>
          <w:rFonts w:ascii="Times New Roman" w:eastAsia="Times New Roman" w:hAnsi="Times New Roman" w:cs="Times New Roman"/>
          <w:b/>
          <w:bCs/>
          <w:kern w:val="36"/>
          <w:sz w:val="48"/>
          <w:szCs w:val="48"/>
        </w:rPr>
      </w:pPr>
      <w:r w:rsidRPr="00C01926">
        <w:rPr>
          <w:rFonts w:eastAsia="Times New Roman"/>
          <w:b/>
          <w:bCs/>
          <w:color w:val="000000"/>
          <w:kern w:val="36"/>
          <w:sz w:val="46"/>
          <w:szCs w:val="46"/>
        </w:rPr>
        <w:t>Hospital Gown AAMI Level 3  </w:t>
      </w:r>
    </w:p>
    <w:p w:rsidR="00C01926" w:rsidRPr="00C01926" w:rsidRDefault="00C01926" w:rsidP="00C01926">
      <w:pPr>
        <w:spacing w:before="240" w:after="240" w:line="240" w:lineRule="auto"/>
        <w:rPr>
          <w:rFonts w:ascii="Times New Roman" w:eastAsia="Times New Roman" w:hAnsi="Times New Roman" w:cs="Times New Roman"/>
          <w:szCs w:val="24"/>
        </w:rPr>
      </w:pPr>
      <w:proofErr w:type="gramStart"/>
      <w:r w:rsidRPr="00C01926">
        <w:rPr>
          <w:rFonts w:eastAsia="Times New Roman"/>
          <w:color w:val="000000"/>
          <w:sz w:val="22"/>
        </w:rPr>
        <w:t>Surgical hospital apparel in stock.</w:t>
      </w:r>
      <w:proofErr w:type="gramEnd"/>
      <w:r w:rsidRPr="00C01926">
        <w:rPr>
          <w:rFonts w:eastAsia="Times New Roman"/>
          <w:color w:val="000000"/>
          <w:sz w:val="22"/>
        </w:rPr>
        <w:t>  </w:t>
      </w:r>
    </w:p>
    <w:p w:rsidR="00C01926" w:rsidRPr="00C01926" w:rsidRDefault="00C01926" w:rsidP="00C01926">
      <w:pPr>
        <w:spacing w:before="240" w:after="240" w:line="240" w:lineRule="auto"/>
        <w:rPr>
          <w:rFonts w:ascii="Times New Roman" w:eastAsia="Times New Roman" w:hAnsi="Times New Roman" w:cs="Times New Roman"/>
          <w:szCs w:val="24"/>
        </w:rPr>
      </w:pPr>
      <w:r w:rsidRPr="00C01926">
        <w:rPr>
          <w:rFonts w:eastAsia="Times New Roman"/>
          <w:color w:val="000000"/>
          <w:sz w:val="22"/>
        </w:rPr>
        <w:t>The medium level of protection provided by our AAMI 3 level surgical gowns is well-suited for moderate risk situations. This type of medical gown can withstand more exposure to fluids than level 2 AAMI gowns, including the larger amounts of blood splatter. </w:t>
      </w:r>
    </w:p>
    <w:p w:rsidR="00C01926" w:rsidRPr="00C01926" w:rsidRDefault="00C01926" w:rsidP="00C01926">
      <w:pPr>
        <w:spacing w:before="240" w:after="240" w:line="240" w:lineRule="auto"/>
        <w:rPr>
          <w:rFonts w:ascii="Times New Roman" w:eastAsia="Times New Roman" w:hAnsi="Times New Roman" w:cs="Times New Roman"/>
          <w:szCs w:val="24"/>
        </w:rPr>
      </w:pPr>
      <w:r w:rsidRPr="00C01926">
        <w:rPr>
          <w:rFonts w:eastAsia="Times New Roman"/>
          <w:b/>
          <w:bCs/>
          <w:i/>
          <w:iCs/>
          <w:color w:val="000000"/>
          <w:sz w:val="22"/>
        </w:rPr>
        <w:t xml:space="preserve">Resistant to contaminated liquids directly related to </w:t>
      </w:r>
      <w:hyperlink r:id="rId6" w:history="1">
        <w:r w:rsidRPr="00C01926">
          <w:rPr>
            <w:rFonts w:eastAsia="Times New Roman"/>
            <w:b/>
            <w:bCs/>
            <w:i/>
            <w:iCs/>
            <w:color w:val="1155CC"/>
            <w:sz w:val="22"/>
            <w:u w:val="single"/>
          </w:rPr>
          <w:t>COVID-19</w:t>
        </w:r>
      </w:hyperlink>
      <w:r w:rsidRPr="00C01926">
        <w:rPr>
          <w:rFonts w:eastAsia="Times New Roman"/>
          <w:b/>
          <w:bCs/>
          <w:i/>
          <w:iCs/>
          <w:color w:val="000000"/>
          <w:sz w:val="22"/>
        </w:rPr>
        <w:t>. </w:t>
      </w:r>
    </w:p>
    <w:p w:rsidR="00C01926" w:rsidRPr="00C01926" w:rsidRDefault="00C01926" w:rsidP="00C01926">
      <w:pPr>
        <w:spacing w:before="240" w:after="240" w:line="240" w:lineRule="auto"/>
        <w:outlineLvl w:val="1"/>
        <w:rPr>
          <w:rFonts w:ascii="Times New Roman" w:eastAsia="Times New Roman" w:hAnsi="Times New Roman" w:cs="Times New Roman"/>
          <w:b/>
          <w:bCs/>
          <w:sz w:val="36"/>
          <w:szCs w:val="36"/>
        </w:rPr>
      </w:pPr>
      <w:proofErr w:type="spellStart"/>
      <w:r w:rsidRPr="00C01926">
        <w:rPr>
          <w:rFonts w:eastAsia="Times New Roman"/>
          <w:color w:val="000000"/>
          <w:sz w:val="32"/>
          <w:szCs w:val="32"/>
        </w:rPr>
        <w:t>Vannin</w:t>
      </w:r>
      <w:proofErr w:type="spellEnd"/>
      <w:r w:rsidRPr="00C01926">
        <w:rPr>
          <w:rFonts w:eastAsia="Times New Roman"/>
          <w:color w:val="000000"/>
          <w:sz w:val="32"/>
          <w:szCs w:val="32"/>
        </w:rPr>
        <w:t xml:space="preserve"> Gown General Features</w:t>
      </w:r>
    </w:p>
    <w:p w:rsidR="00C01926" w:rsidRPr="00C01926" w:rsidRDefault="00C01926" w:rsidP="00C01926">
      <w:pPr>
        <w:numPr>
          <w:ilvl w:val="0"/>
          <w:numId w:val="1"/>
        </w:numPr>
        <w:spacing w:before="240" w:after="0" w:line="240" w:lineRule="auto"/>
        <w:textAlignment w:val="baseline"/>
        <w:rPr>
          <w:rFonts w:eastAsia="Times New Roman"/>
          <w:color w:val="000000"/>
          <w:sz w:val="22"/>
        </w:rPr>
      </w:pPr>
      <w:r w:rsidRPr="00C01926">
        <w:rPr>
          <w:rFonts w:eastAsia="Times New Roman"/>
          <w:color w:val="000000"/>
          <w:sz w:val="22"/>
        </w:rPr>
        <w:t>Type: surgical</w:t>
      </w:r>
    </w:p>
    <w:p w:rsidR="00C01926" w:rsidRPr="00C01926" w:rsidRDefault="00C01926" w:rsidP="00C01926">
      <w:pPr>
        <w:numPr>
          <w:ilvl w:val="0"/>
          <w:numId w:val="1"/>
        </w:numPr>
        <w:spacing w:after="0" w:line="240" w:lineRule="auto"/>
        <w:textAlignment w:val="baseline"/>
        <w:rPr>
          <w:rFonts w:eastAsia="Times New Roman"/>
          <w:color w:val="000000"/>
          <w:sz w:val="22"/>
        </w:rPr>
      </w:pPr>
      <w:r w:rsidRPr="00C01926">
        <w:rPr>
          <w:rFonts w:eastAsia="Times New Roman"/>
          <w:color w:val="000000"/>
          <w:sz w:val="22"/>
        </w:rPr>
        <w:t>Material features: non-toxic, breathable, waterproof </w:t>
      </w:r>
    </w:p>
    <w:p w:rsidR="00C01926" w:rsidRPr="00C01926" w:rsidRDefault="00C01926" w:rsidP="00C01926">
      <w:pPr>
        <w:numPr>
          <w:ilvl w:val="0"/>
          <w:numId w:val="1"/>
        </w:numPr>
        <w:spacing w:after="0" w:line="240" w:lineRule="auto"/>
        <w:textAlignment w:val="baseline"/>
        <w:rPr>
          <w:rFonts w:eastAsia="Times New Roman"/>
          <w:color w:val="000000"/>
          <w:sz w:val="22"/>
        </w:rPr>
      </w:pPr>
      <w:r w:rsidRPr="00C01926">
        <w:rPr>
          <w:rFonts w:eastAsia="Times New Roman"/>
          <w:color w:val="000000"/>
          <w:sz w:val="22"/>
        </w:rPr>
        <w:t>Weight: medium to heavier</w:t>
      </w:r>
    </w:p>
    <w:p w:rsidR="00C01926" w:rsidRPr="00C01926" w:rsidRDefault="00C01926" w:rsidP="00C01926">
      <w:pPr>
        <w:numPr>
          <w:ilvl w:val="0"/>
          <w:numId w:val="1"/>
        </w:numPr>
        <w:spacing w:after="0" w:line="240" w:lineRule="auto"/>
        <w:textAlignment w:val="baseline"/>
        <w:rPr>
          <w:rFonts w:eastAsia="Times New Roman"/>
          <w:color w:val="000000"/>
          <w:sz w:val="22"/>
        </w:rPr>
      </w:pPr>
      <w:r w:rsidRPr="00C01926">
        <w:rPr>
          <w:rFonts w:eastAsia="Times New Roman"/>
          <w:color w:val="000000"/>
          <w:sz w:val="22"/>
        </w:rPr>
        <w:t>Durability: tear-resistant</w:t>
      </w:r>
    </w:p>
    <w:p w:rsidR="00C01926" w:rsidRDefault="00C01926" w:rsidP="00C01926">
      <w:pPr>
        <w:numPr>
          <w:ilvl w:val="0"/>
          <w:numId w:val="1"/>
        </w:numPr>
        <w:spacing w:after="0" w:line="240" w:lineRule="auto"/>
        <w:textAlignment w:val="baseline"/>
        <w:rPr>
          <w:rFonts w:eastAsia="Times New Roman"/>
          <w:color w:val="000000"/>
          <w:sz w:val="22"/>
        </w:rPr>
      </w:pPr>
      <w:r w:rsidRPr="00C01926">
        <w:rPr>
          <w:rFonts w:eastAsia="Times New Roman"/>
          <w:color w:val="000000"/>
          <w:sz w:val="22"/>
        </w:rPr>
        <w:t>Packaging: 1 per bag </w:t>
      </w:r>
    </w:p>
    <w:p w:rsidR="00C01926" w:rsidRPr="00A12CF9" w:rsidRDefault="00C01926" w:rsidP="00C01926">
      <w:pPr>
        <w:numPr>
          <w:ilvl w:val="0"/>
          <w:numId w:val="1"/>
        </w:numPr>
        <w:spacing w:after="0" w:line="240" w:lineRule="auto"/>
        <w:textAlignment w:val="baseline"/>
        <w:rPr>
          <w:rFonts w:eastAsia="Times New Roman"/>
          <w:color w:val="000000"/>
          <w:sz w:val="22"/>
        </w:rPr>
      </w:pPr>
      <w:r w:rsidRPr="00C01926">
        <w:rPr>
          <w:rFonts w:eastAsia="Times New Roman"/>
          <w:color w:val="000000"/>
          <w:sz w:val="22"/>
        </w:rPr>
        <w:t>Optional material type: PP, PE, SMS</w:t>
      </w:r>
    </w:p>
    <w:p w:rsidR="00C01926" w:rsidRPr="00C01926" w:rsidRDefault="00C01926" w:rsidP="00C01926">
      <w:pPr>
        <w:spacing w:after="0" w:line="240" w:lineRule="auto"/>
        <w:rPr>
          <w:rFonts w:ascii="Times New Roman" w:eastAsia="Times New Roman" w:hAnsi="Times New Roman" w:cs="Times New Roman"/>
          <w:szCs w:val="24"/>
        </w:rPr>
      </w:pPr>
    </w:p>
    <w:p w:rsidR="00C01926" w:rsidRPr="00C01926" w:rsidRDefault="00C01926" w:rsidP="00C01926">
      <w:pPr>
        <w:spacing w:before="240" w:after="240" w:line="240" w:lineRule="auto"/>
        <w:outlineLvl w:val="1"/>
        <w:rPr>
          <w:rFonts w:ascii="Times New Roman" w:eastAsia="Times New Roman" w:hAnsi="Times New Roman" w:cs="Times New Roman"/>
          <w:b/>
          <w:bCs/>
          <w:sz w:val="36"/>
          <w:szCs w:val="36"/>
        </w:rPr>
      </w:pPr>
      <w:r w:rsidRPr="00C01926">
        <w:rPr>
          <w:rFonts w:eastAsia="Times New Roman"/>
          <w:color w:val="000000"/>
          <w:sz w:val="32"/>
          <w:szCs w:val="32"/>
        </w:rPr>
        <w:t>Order Durable AAMI Level 3 Surgical Gowns</w:t>
      </w:r>
    </w:p>
    <w:p w:rsidR="00C01926" w:rsidRPr="00C01926" w:rsidRDefault="00C01926" w:rsidP="00C01926">
      <w:pPr>
        <w:spacing w:before="240" w:after="240" w:line="240" w:lineRule="auto"/>
        <w:rPr>
          <w:rFonts w:ascii="Times New Roman" w:eastAsia="Times New Roman" w:hAnsi="Times New Roman" w:cs="Times New Roman"/>
          <w:szCs w:val="24"/>
        </w:rPr>
      </w:pPr>
      <w:r w:rsidRPr="00C01926">
        <w:rPr>
          <w:rFonts w:eastAsia="Times New Roman"/>
          <w:color w:val="000000"/>
          <w:sz w:val="22"/>
        </w:rPr>
        <w:t xml:space="preserve">Endless hours of patient care and </w:t>
      </w:r>
      <w:proofErr w:type="spellStart"/>
      <w:r w:rsidRPr="00C01926">
        <w:rPr>
          <w:rFonts w:eastAsia="Times New Roman"/>
          <w:color w:val="000000"/>
          <w:sz w:val="22"/>
        </w:rPr>
        <w:t>neverending</w:t>
      </w:r>
      <w:proofErr w:type="spellEnd"/>
      <w:r w:rsidRPr="00C01926">
        <w:rPr>
          <w:rFonts w:eastAsia="Times New Roman"/>
          <w:color w:val="000000"/>
          <w:sz w:val="22"/>
        </w:rPr>
        <w:t xml:space="preserve"> shifts are some things that many medical professionals deal with, especially during the COVID-19 pandemic. You can ease the strain by wearing comfortable personal protection equipment. Manufactured with comfort in mind while providing optimal durability, </w:t>
      </w:r>
      <w:proofErr w:type="spellStart"/>
      <w:r w:rsidRPr="00C01926">
        <w:rPr>
          <w:rFonts w:eastAsia="Times New Roman"/>
          <w:color w:val="000000"/>
          <w:sz w:val="22"/>
        </w:rPr>
        <w:t>Vannin</w:t>
      </w:r>
      <w:proofErr w:type="spellEnd"/>
      <w:r w:rsidRPr="00C01926">
        <w:rPr>
          <w:rFonts w:eastAsia="Times New Roman"/>
          <w:color w:val="000000"/>
          <w:sz w:val="22"/>
        </w:rPr>
        <w:t xml:space="preserve"> hospital sterile gowns come with cuffs and strong seams for the anti-rip effect. </w:t>
      </w:r>
    </w:p>
    <w:p w:rsidR="00C01926" w:rsidRPr="00C01926" w:rsidRDefault="00C01926" w:rsidP="00C01926">
      <w:pPr>
        <w:spacing w:before="360" w:after="120" w:line="240" w:lineRule="auto"/>
        <w:outlineLvl w:val="1"/>
        <w:rPr>
          <w:rFonts w:ascii="Times New Roman" w:eastAsia="Times New Roman" w:hAnsi="Times New Roman" w:cs="Times New Roman"/>
          <w:b/>
          <w:bCs/>
          <w:sz w:val="36"/>
          <w:szCs w:val="36"/>
        </w:rPr>
      </w:pPr>
      <w:r w:rsidRPr="00C01926">
        <w:rPr>
          <w:rFonts w:eastAsia="Times New Roman"/>
          <w:color w:val="000000"/>
          <w:sz w:val="32"/>
          <w:szCs w:val="32"/>
        </w:rPr>
        <w:t>When to Use Level 3 Sterile Gowns</w:t>
      </w:r>
    </w:p>
    <w:p w:rsidR="00C01926" w:rsidRPr="00C01926" w:rsidRDefault="00C01926" w:rsidP="00C01926">
      <w:pPr>
        <w:spacing w:before="240" w:after="240" w:line="240" w:lineRule="auto"/>
        <w:rPr>
          <w:rFonts w:ascii="Times New Roman" w:eastAsia="Times New Roman" w:hAnsi="Times New Roman" w:cs="Times New Roman"/>
          <w:szCs w:val="24"/>
        </w:rPr>
      </w:pPr>
      <w:r w:rsidRPr="00C01926">
        <w:rPr>
          <w:rFonts w:eastAsia="Times New Roman"/>
          <w:color w:val="000000"/>
          <w:sz w:val="22"/>
        </w:rPr>
        <w:t xml:space="preserve">Medium-level protection is intended for a variety of surgical procedures where there’s a moderate to larger fluid penetration risk, usually due to blood spatters. This means that you can use these surgical gowns in ER, trauma, ICU, critical care units, burn units, and similar. All gowns </w:t>
      </w:r>
      <w:r w:rsidR="00315D5D">
        <w:rPr>
          <w:rFonts w:eastAsia="Times New Roman"/>
          <w:color w:val="000000"/>
          <w:sz w:val="22"/>
        </w:rPr>
        <w:t>classified as</w:t>
      </w:r>
      <w:r w:rsidRPr="00C01926">
        <w:rPr>
          <w:rFonts w:eastAsia="Times New Roman"/>
          <w:color w:val="000000"/>
          <w:sz w:val="22"/>
        </w:rPr>
        <w:t xml:space="preserve"> AAMI level </w:t>
      </w:r>
      <w:r w:rsidR="00315D5D">
        <w:rPr>
          <w:rFonts w:eastAsia="Times New Roman"/>
          <w:color w:val="000000"/>
          <w:sz w:val="22"/>
        </w:rPr>
        <w:t>3 gowns have passed two</w:t>
      </w:r>
      <w:r w:rsidRPr="00C01926">
        <w:rPr>
          <w:rFonts w:eastAsia="Times New Roman"/>
          <w:color w:val="000000"/>
          <w:sz w:val="22"/>
        </w:rPr>
        <w:t xml:space="preserve"> tests </w:t>
      </w:r>
      <w:r w:rsidR="00315D5D">
        <w:rPr>
          <w:rFonts w:eastAsia="Times New Roman"/>
          <w:color w:val="000000"/>
          <w:sz w:val="22"/>
        </w:rPr>
        <w:t>proving</w:t>
      </w:r>
      <w:r w:rsidRPr="00C01926">
        <w:rPr>
          <w:rFonts w:eastAsia="Times New Roman"/>
          <w:color w:val="000000"/>
          <w:sz w:val="22"/>
        </w:rPr>
        <w:t xml:space="preserve"> their barrier protection performance - one is the ability of the material to withstand pressure, and the other is the impact of liquids on the gown’s surface. </w:t>
      </w:r>
    </w:p>
    <w:p w:rsidR="00C01926" w:rsidRPr="00C01926" w:rsidRDefault="00C01926" w:rsidP="00C01926">
      <w:pPr>
        <w:spacing w:after="0" w:line="240" w:lineRule="auto"/>
        <w:rPr>
          <w:rFonts w:ascii="Times New Roman" w:eastAsia="Times New Roman" w:hAnsi="Times New Roman" w:cs="Times New Roman"/>
          <w:szCs w:val="24"/>
        </w:rPr>
      </w:pPr>
    </w:p>
    <w:p w:rsidR="00C01926" w:rsidRPr="00C01926" w:rsidRDefault="00C01926" w:rsidP="00C01926">
      <w:pPr>
        <w:spacing w:before="240" w:after="240" w:line="240" w:lineRule="auto"/>
        <w:outlineLvl w:val="1"/>
        <w:rPr>
          <w:rFonts w:ascii="Times New Roman" w:eastAsia="Times New Roman" w:hAnsi="Times New Roman" w:cs="Times New Roman"/>
          <w:b/>
          <w:bCs/>
          <w:sz w:val="36"/>
          <w:szCs w:val="36"/>
        </w:rPr>
      </w:pPr>
      <w:r w:rsidRPr="00C01926">
        <w:rPr>
          <w:rFonts w:eastAsia="Times New Roman"/>
          <w:color w:val="000000"/>
          <w:sz w:val="32"/>
          <w:szCs w:val="32"/>
        </w:rPr>
        <w:t>Why Our Gowns:</w:t>
      </w:r>
    </w:p>
    <w:p w:rsidR="00C01926" w:rsidRPr="00C01926" w:rsidRDefault="00C01926" w:rsidP="00C01926">
      <w:pPr>
        <w:numPr>
          <w:ilvl w:val="0"/>
          <w:numId w:val="4"/>
        </w:numPr>
        <w:spacing w:after="0" w:line="240" w:lineRule="auto"/>
        <w:textAlignment w:val="baseline"/>
        <w:rPr>
          <w:rFonts w:eastAsia="Times New Roman"/>
          <w:color w:val="000000"/>
          <w:sz w:val="22"/>
        </w:rPr>
      </w:pPr>
      <w:r w:rsidRPr="00C01926">
        <w:rPr>
          <w:rFonts w:eastAsia="Times New Roman"/>
          <w:color w:val="000000"/>
          <w:sz w:val="22"/>
        </w:rPr>
        <w:t>AAMI level 3 </w:t>
      </w:r>
    </w:p>
    <w:p w:rsidR="00C01926" w:rsidRPr="00C01926" w:rsidRDefault="00C01926" w:rsidP="00C01926">
      <w:pPr>
        <w:numPr>
          <w:ilvl w:val="0"/>
          <w:numId w:val="4"/>
        </w:numPr>
        <w:spacing w:after="0" w:line="240" w:lineRule="auto"/>
        <w:textAlignment w:val="baseline"/>
        <w:rPr>
          <w:rFonts w:eastAsia="Times New Roman"/>
          <w:color w:val="000000"/>
          <w:sz w:val="22"/>
        </w:rPr>
      </w:pPr>
      <w:r w:rsidRPr="00C01926">
        <w:rPr>
          <w:rFonts w:eastAsia="Times New Roman"/>
          <w:color w:val="000000"/>
          <w:sz w:val="22"/>
        </w:rPr>
        <w:t>Made from a breathable material</w:t>
      </w:r>
    </w:p>
    <w:p w:rsidR="00C01926" w:rsidRPr="00C01926" w:rsidRDefault="00C01926" w:rsidP="00C01926">
      <w:pPr>
        <w:numPr>
          <w:ilvl w:val="0"/>
          <w:numId w:val="4"/>
        </w:numPr>
        <w:spacing w:after="0" w:line="240" w:lineRule="auto"/>
        <w:textAlignment w:val="baseline"/>
        <w:rPr>
          <w:rFonts w:eastAsia="Times New Roman"/>
          <w:color w:val="000000"/>
          <w:sz w:val="22"/>
        </w:rPr>
      </w:pPr>
      <w:r w:rsidRPr="00C01926">
        <w:rPr>
          <w:rFonts w:eastAsia="Times New Roman"/>
          <w:color w:val="000000"/>
          <w:sz w:val="22"/>
        </w:rPr>
        <w:t>Comfortable</w:t>
      </w:r>
    </w:p>
    <w:p w:rsidR="00C01926" w:rsidRPr="00C01926" w:rsidRDefault="00C01926" w:rsidP="00C01926">
      <w:pPr>
        <w:numPr>
          <w:ilvl w:val="0"/>
          <w:numId w:val="4"/>
        </w:numPr>
        <w:spacing w:after="0" w:line="240" w:lineRule="auto"/>
        <w:textAlignment w:val="baseline"/>
        <w:rPr>
          <w:rFonts w:eastAsia="Times New Roman"/>
          <w:color w:val="000000"/>
          <w:sz w:val="22"/>
        </w:rPr>
      </w:pPr>
      <w:r w:rsidRPr="00C01926">
        <w:rPr>
          <w:rFonts w:eastAsia="Times New Roman"/>
          <w:color w:val="000000"/>
          <w:sz w:val="22"/>
        </w:rPr>
        <w:t>Durable seams </w:t>
      </w:r>
    </w:p>
    <w:p w:rsidR="00C01926" w:rsidRPr="00C01926" w:rsidRDefault="00C01926" w:rsidP="00C01926">
      <w:pPr>
        <w:numPr>
          <w:ilvl w:val="0"/>
          <w:numId w:val="4"/>
        </w:numPr>
        <w:spacing w:after="0" w:line="240" w:lineRule="auto"/>
        <w:textAlignment w:val="baseline"/>
        <w:rPr>
          <w:rFonts w:eastAsia="Times New Roman"/>
          <w:color w:val="000000"/>
          <w:sz w:val="22"/>
        </w:rPr>
      </w:pPr>
      <w:r w:rsidRPr="00C01926">
        <w:rPr>
          <w:rFonts w:eastAsia="Times New Roman"/>
          <w:color w:val="000000"/>
          <w:sz w:val="22"/>
        </w:rPr>
        <w:t>Low-</w:t>
      </w:r>
      <w:proofErr w:type="spellStart"/>
      <w:r w:rsidRPr="00C01926">
        <w:rPr>
          <w:rFonts w:eastAsia="Times New Roman"/>
          <w:color w:val="000000"/>
          <w:sz w:val="22"/>
        </w:rPr>
        <w:t>linting</w:t>
      </w:r>
      <w:proofErr w:type="spellEnd"/>
      <w:r w:rsidRPr="00C01926">
        <w:rPr>
          <w:rFonts w:eastAsia="Times New Roman"/>
          <w:color w:val="000000"/>
          <w:sz w:val="22"/>
        </w:rPr>
        <w:t xml:space="preserve"> material</w:t>
      </w:r>
    </w:p>
    <w:p w:rsidR="00C01926" w:rsidRPr="00C01926" w:rsidRDefault="00315D5D" w:rsidP="00C01926">
      <w:pPr>
        <w:numPr>
          <w:ilvl w:val="0"/>
          <w:numId w:val="4"/>
        </w:numPr>
        <w:spacing w:after="0" w:line="240" w:lineRule="auto"/>
        <w:textAlignment w:val="baseline"/>
        <w:rPr>
          <w:rFonts w:eastAsia="Times New Roman"/>
          <w:color w:val="000000"/>
          <w:sz w:val="22"/>
        </w:rPr>
      </w:pPr>
      <w:r>
        <w:rPr>
          <w:rFonts w:eastAsia="Times New Roman"/>
          <w:color w:val="000000"/>
          <w:sz w:val="22"/>
        </w:rPr>
        <w:t>Cover</w:t>
      </w:r>
      <w:r w:rsidR="00C01926" w:rsidRPr="00C01926">
        <w:rPr>
          <w:rFonts w:eastAsia="Times New Roman"/>
          <w:color w:val="000000"/>
          <w:sz w:val="22"/>
        </w:rPr>
        <w:t xml:space="preserve"> all critical zones</w:t>
      </w:r>
    </w:p>
    <w:p w:rsidR="00C01926" w:rsidRPr="00C01926" w:rsidRDefault="00C01926" w:rsidP="00C01926">
      <w:pPr>
        <w:spacing w:after="240" w:line="240" w:lineRule="auto"/>
        <w:rPr>
          <w:rFonts w:ascii="Times New Roman" w:eastAsia="Times New Roman" w:hAnsi="Times New Roman" w:cs="Times New Roman"/>
          <w:szCs w:val="24"/>
        </w:rPr>
      </w:pPr>
    </w:p>
    <w:p w:rsidR="00C01926" w:rsidRPr="00C01926" w:rsidRDefault="00C01926" w:rsidP="00C01926">
      <w:pPr>
        <w:spacing w:before="240" w:after="240" w:line="240" w:lineRule="auto"/>
        <w:outlineLvl w:val="1"/>
        <w:rPr>
          <w:rFonts w:ascii="Times New Roman" w:eastAsia="Times New Roman" w:hAnsi="Times New Roman" w:cs="Times New Roman"/>
          <w:b/>
          <w:bCs/>
          <w:sz w:val="36"/>
          <w:szCs w:val="36"/>
        </w:rPr>
      </w:pPr>
      <w:r w:rsidRPr="00C01926">
        <w:rPr>
          <w:rFonts w:eastAsia="Times New Roman"/>
          <w:color w:val="000000"/>
          <w:sz w:val="32"/>
          <w:szCs w:val="32"/>
        </w:rPr>
        <w:lastRenderedPageBreak/>
        <w:t>Certified Medical Gowns</w:t>
      </w:r>
    </w:p>
    <w:p w:rsidR="00C01926" w:rsidRDefault="00C01926" w:rsidP="00C01926">
      <w:pPr>
        <w:spacing w:after="0" w:line="240" w:lineRule="auto"/>
        <w:rPr>
          <w:rFonts w:eastAsia="Times New Roman"/>
          <w:color w:val="000000"/>
          <w:sz w:val="22"/>
        </w:rPr>
      </w:pPr>
      <w:r w:rsidRPr="00C01926">
        <w:rPr>
          <w:rFonts w:eastAsia="Times New Roman"/>
          <w:color w:val="000000"/>
          <w:sz w:val="22"/>
        </w:rPr>
        <w:t xml:space="preserve">Our hospital gowns comply with the levels issued by </w:t>
      </w:r>
      <w:hyperlink r:id="rId7" w:history="1">
        <w:r w:rsidRPr="00C01926">
          <w:rPr>
            <w:rFonts w:eastAsia="Times New Roman"/>
            <w:color w:val="1155CC"/>
            <w:sz w:val="22"/>
            <w:u w:val="single"/>
          </w:rPr>
          <w:t>the Association of the Advancement of Medical Instrumentation (AAMI)</w:t>
        </w:r>
      </w:hyperlink>
      <w:r w:rsidRPr="00C01926">
        <w:rPr>
          <w:rFonts w:eastAsia="Times New Roman"/>
          <w:color w:val="000000"/>
          <w:sz w:val="22"/>
        </w:rPr>
        <w:t xml:space="preserve">. Moreover, </w:t>
      </w:r>
      <w:proofErr w:type="spellStart"/>
      <w:r w:rsidRPr="00C01926">
        <w:rPr>
          <w:rFonts w:eastAsia="Times New Roman"/>
          <w:color w:val="000000"/>
          <w:sz w:val="22"/>
        </w:rPr>
        <w:t>Vannin</w:t>
      </w:r>
      <w:proofErr w:type="spellEnd"/>
      <w:r w:rsidRPr="00C01926">
        <w:rPr>
          <w:rFonts w:eastAsia="Times New Roman"/>
          <w:color w:val="000000"/>
          <w:sz w:val="22"/>
        </w:rPr>
        <w:t xml:space="preserve"> gowns are fully CE-certified and FDA-cleared. </w:t>
      </w:r>
      <w:r w:rsidR="00A22208" w:rsidRPr="00A12CF9">
        <w:rPr>
          <w:rFonts w:eastAsia="Times New Roman"/>
          <w:color w:val="000000"/>
          <w:sz w:val="22"/>
        </w:rPr>
        <w:t xml:space="preserve">Please note that these gowns have a high-level EN 13795 certificate </w:t>
      </w:r>
      <w:r w:rsidR="00A22208">
        <w:rPr>
          <w:rFonts w:eastAsia="Times New Roman"/>
          <w:color w:val="000000"/>
          <w:sz w:val="22"/>
        </w:rPr>
        <w:t>in addition to their FDA</w:t>
      </w:r>
      <w:r w:rsidR="00A22208" w:rsidRPr="00A12CF9">
        <w:rPr>
          <w:rFonts w:eastAsia="Times New Roman"/>
          <w:color w:val="000000"/>
          <w:sz w:val="22"/>
        </w:rPr>
        <w:t xml:space="preserve"> high-level AAMI (level 3 and 4)</w:t>
      </w:r>
      <w:r w:rsidR="00A22208">
        <w:rPr>
          <w:rFonts w:eastAsia="Times New Roman"/>
          <w:color w:val="000000"/>
          <w:sz w:val="22"/>
        </w:rPr>
        <w:t xml:space="preserve"> clearance</w:t>
      </w:r>
      <w:r w:rsidR="00A22208" w:rsidRPr="00A12CF9">
        <w:rPr>
          <w:rFonts w:eastAsia="Times New Roman"/>
          <w:color w:val="000000"/>
          <w:sz w:val="22"/>
        </w:rPr>
        <w:t>. </w:t>
      </w:r>
    </w:p>
    <w:p w:rsidR="00A22208" w:rsidRDefault="00A22208" w:rsidP="00C01926">
      <w:pPr>
        <w:spacing w:after="0" w:line="240" w:lineRule="auto"/>
        <w:rPr>
          <w:rFonts w:ascii="Times New Roman" w:eastAsia="Times New Roman" w:hAnsi="Times New Roman" w:cs="Times New Roman"/>
          <w:szCs w:val="24"/>
        </w:rPr>
      </w:pPr>
    </w:p>
    <w:p w:rsidR="00A22208" w:rsidRPr="00A12CF9" w:rsidRDefault="00A22208" w:rsidP="00A22208">
      <w:pPr>
        <w:spacing w:before="240" w:after="240" w:line="240" w:lineRule="auto"/>
        <w:outlineLvl w:val="1"/>
        <w:rPr>
          <w:rFonts w:ascii="Times New Roman" w:eastAsia="Times New Roman" w:hAnsi="Times New Roman" w:cs="Times New Roman"/>
          <w:b/>
          <w:bCs/>
          <w:sz w:val="36"/>
          <w:szCs w:val="36"/>
        </w:rPr>
      </w:pPr>
      <w:r w:rsidRPr="00A12CF9">
        <w:rPr>
          <w:rStyle w:val="HeadingT2Char"/>
          <w:rFonts w:eastAsiaTheme="minorEastAsia"/>
        </w:rPr>
        <w:t>Decide for yourself:</w:t>
      </w:r>
      <w:r>
        <w:t xml:space="preserve"> </w:t>
      </w:r>
      <w:r w:rsidRPr="00A12CF9">
        <w:rPr>
          <w:rFonts w:eastAsia="Times New Roman"/>
          <w:color w:val="000000"/>
          <w:sz w:val="32"/>
          <w:szCs w:val="32"/>
        </w:rPr>
        <w:t>Hospital Gown Materials</w:t>
      </w:r>
      <w:r>
        <w:rPr>
          <w:rFonts w:eastAsia="Times New Roman"/>
          <w:color w:val="000000"/>
          <w:sz w:val="32"/>
          <w:szCs w:val="32"/>
        </w:rPr>
        <w:t>!</w:t>
      </w:r>
    </w:p>
    <w:p w:rsidR="00A22208" w:rsidRDefault="00A22208" w:rsidP="00A22208">
      <w:pPr>
        <w:spacing w:after="0" w:line="240" w:lineRule="auto"/>
        <w:rPr>
          <w:rFonts w:eastAsia="Times New Roman"/>
          <w:color w:val="000000"/>
          <w:sz w:val="22"/>
        </w:rPr>
      </w:pPr>
      <w:proofErr w:type="spellStart"/>
      <w:r w:rsidRPr="00A12CF9">
        <w:rPr>
          <w:rFonts w:eastAsia="Times New Roman"/>
          <w:color w:val="000000"/>
          <w:sz w:val="22"/>
        </w:rPr>
        <w:t>Vannin</w:t>
      </w:r>
      <w:proofErr w:type="spellEnd"/>
      <w:r w:rsidRPr="00A12CF9">
        <w:rPr>
          <w:rFonts w:eastAsia="Times New Roman"/>
          <w:color w:val="000000"/>
          <w:sz w:val="22"/>
        </w:rPr>
        <w:t xml:space="preserve"> Healthcare is one of the rare suppliers who let you choose </w:t>
      </w:r>
      <w:r>
        <w:rPr>
          <w:rFonts w:eastAsia="Times New Roman"/>
          <w:color w:val="000000"/>
          <w:sz w:val="22"/>
        </w:rPr>
        <w:t xml:space="preserve">you’re the material of your hospital gown </w:t>
      </w:r>
      <w:r w:rsidRPr="00A12CF9">
        <w:rPr>
          <w:rFonts w:eastAsia="Times New Roman"/>
          <w:color w:val="000000"/>
          <w:sz w:val="22"/>
        </w:rPr>
        <w:t xml:space="preserve">at no additional cost. If you’re indifferent about the design of your </w:t>
      </w:r>
      <w:r>
        <w:rPr>
          <w:rFonts w:eastAsia="Times New Roman"/>
          <w:color w:val="000000"/>
          <w:sz w:val="22"/>
        </w:rPr>
        <w:t>gown</w:t>
      </w:r>
      <w:r w:rsidRPr="00A12CF9">
        <w:rPr>
          <w:rFonts w:eastAsia="Times New Roman"/>
          <w:color w:val="000000"/>
          <w:sz w:val="22"/>
        </w:rPr>
        <w:t xml:space="preserve"> or just want to surprise your future self, feel free to skip this step. </w:t>
      </w:r>
    </w:p>
    <w:p w:rsidR="00A22208" w:rsidRPr="00A12CF9" w:rsidRDefault="00A22208" w:rsidP="00A22208">
      <w:pPr>
        <w:spacing w:after="0" w:line="240" w:lineRule="auto"/>
        <w:rPr>
          <w:rFonts w:eastAsia="Times New Roman"/>
          <w:color w:val="000000"/>
          <w:sz w:val="22"/>
        </w:rPr>
      </w:pPr>
    </w:p>
    <w:p w:rsidR="00A22208" w:rsidRPr="00A12CF9" w:rsidRDefault="00A22208" w:rsidP="00A22208">
      <w:pPr>
        <w:spacing w:after="0" w:line="240" w:lineRule="auto"/>
        <w:rPr>
          <w:rFonts w:eastAsia="Times New Roman"/>
          <w:b/>
          <w:i/>
          <w:color w:val="000000"/>
          <w:sz w:val="22"/>
        </w:rPr>
      </w:pPr>
      <w:r w:rsidRPr="00A12CF9">
        <w:rPr>
          <w:rFonts w:eastAsia="Times New Roman"/>
          <w:b/>
          <w:i/>
          <w:color w:val="000000"/>
          <w:sz w:val="22"/>
        </w:rPr>
        <w:t>Choose the material type: PP+PE or SMS</w:t>
      </w:r>
    </w:p>
    <w:p w:rsidR="00A22208" w:rsidRPr="00A12CF9" w:rsidRDefault="00A22208" w:rsidP="00A22208">
      <w:pPr>
        <w:spacing w:after="0" w:line="240" w:lineRule="auto"/>
        <w:rPr>
          <w:rFonts w:eastAsia="Times New Roman"/>
          <w:color w:val="000000"/>
          <w:sz w:val="22"/>
        </w:rPr>
      </w:pPr>
    </w:p>
    <w:p w:rsidR="00A22208" w:rsidRPr="00A12CF9" w:rsidRDefault="00A22208" w:rsidP="00A22208">
      <w:pPr>
        <w:spacing w:after="0" w:line="240" w:lineRule="auto"/>
        <w:rPr>
          <w:rFonts w:ascii="Times New Roman" w:eastAsia="Times New Roman" w:hAnsi="Times New Roman" w:cs="Times New Roman"/>
          <w:szCs w:val="24"/>
        </w:rPr>
      </w:pPr>
      <w:proofErr w:type="spellStart"/>
      <w:r w:rsidRPr="00A12CF9">
        <w:rPr>
          <w:rFonts w:eastAsia="Times New Roman"/>
          <w:color w:val="000000"/>
          <w:sz w:val="22"/>
        </w:rPr>
        <w:t>Polyethilene</w:t>
      </w:r>
      <w:proofErr w:type="spellEnd"/>
      <w:r w:rsidRPr="00A12CF9">
        <w:rPr>
          <w:rFonts w:eastAsia="Times New Roman"/>
          <w:color w:val="000000"/>
          <w:sz w:val="22"/>
        </w:rPr>
        <w:t xml:space="preserve"> Coated </w:t>
      </w:r>
      <w:proofErr w:type="spellStart"/>
      <w:r w:rsidRPr="00A12CF9">
        <w:rPr>
          <w:rFonts w:eastAsia="Times New Roman"/>
          <w:color w:val="000000"/>
          <w:sz w:val="22"/>
        </w:rPr>
        <w:t>Polypropilene</w:t>
      </w:r>
      <w:proofErr w:type="spellEnd"/>
      <w:r w:rsidRPr="00A12CF9">
        <w:rPr>
          <w:rFonts w:eastAsia="Times New Roman"/>
          <w:color w:val="000000"/>
          <w:sz w:val="22"/>
        </w:rPr>
        <w:t xml:space="preserve"> is a material used for its high waterproof abilities and is a perfect choice when you</w:t>
      </w:r>
      <w:r>
        <w:rPr>
          <w:rFonts w:eastAsia="Times New Roman"/>
          <w:color w:val="000000"/>
          <w:sz w:val="22"/>
        </w:rPr>
        <w:t>’re</w:t>
      </w:r>
      <w:r w:rsidRPr="00A12CF9">
        <w:rPr>
          <w:rFonts w:eastAsia="Times New Roman"/>
          <w:color w:val="000000"/>
          <w:sz w:val="22"/>
        </w:rPr>
        <w:t xml:space="preserve"> </w:t>
      </w:r>
      <w:r>
        <w:rPr>
          <w:rFonts w:eastAsia="Times New Roman"/>
          <w:color w:val="000000"/>
          <w:sz w:val="22"/>
        </w:rPr>
        <w:t>dealing with potentially infectious blood and other liquids. Furthermore, this material type is lightweight and breat</w:t>
      </w:r>
      <w:r w:rsidRPr="00A12CF9">
        <w:rPr>
          <w:rFonts w:eastAsia="Times New Roman"/>
          <w:color w:val="000000"/>
          <w:sz w:val="22"/>
        </w:rPr>
        <w:t xml:space="preserve">hable </w:t>
      </w:r>
      <w:r>
        <w:rPr>
          <w:rFonts w:eastAsia="Times New Roman"/>
          <w:color w:val="000000"/>
          <w:sz w:val="22"/>
        </w:rPr>
        <w:t xml:space="preserve">which is </w:t>
      </w:r>
      <w:r w:rsidRPr="00A12CF9">
        <w:rPr>
          <w:rFonts w:eastAsia="Times New Roman"/>
          <w:color w:val="000000"/>
          <w:sz w:val="22"/>
        </w:rPr>
        <w:t>why it’s widely used in hospital gown manufacturing</w:t>
      </w:r>
      <w:r>
        <w:rPr>
          <w:rFonts w:eastAsia="Times New Roman"/>
          <w:color w:val="000000"/>
          <w:sz w:val="22"/>
        </w:rPr>
        <w:t xml:space="preserve">. Being anti-bacterial as well, it can protect you on all fronts! </w:t>
      </w:r>
    </w:p>
    <w:p w:rsidR="00A22208" w:rsidRPr="002930BB" w:rsidRDefault="00A22208" w:rsidP="00A22208">
      <w:pPr>
        <w:spacing w:before="240" w:after="240" w:line="240" w:lineRule="auto"/>
        <w:textAlignment w:val="baseline"/>
        <w:outlineLvl w:val="2"/>
        <w:rPr>
          <w:rFonts w:eastAsia="Times New Roman"/>
          <w:b/>
          <w:bCs/>
          <w:color w:val="434343"/>
          <w:sz w:val="27"/>
          <w:szCs w:val="27"/>
        </w:rPr>
      </w:pPr>
      <w:r>
        <w:rPr>
          <w:rFonts w:eastAsia="Times New Roman"/>
          <w:noProof/>
          <w:color w:val="000000"/>
          <w:sz w:val="22"/>
        </w:rPr>
        <mc:AlternateContent>
          <mc:Choice Requires="wps">
            <w:drawing>
              <wp:anchor distT="0" distB="0" distL="114300" distR="114300" simplePos="0" relativeHeight="251659264" behindDoc="0" locked="0" layoutInCell="1" allowOverlap="1" wp14:anchorId="3E8E765B" wp14:editId="7A5F6604">
                <wp:simplePos x="0" y="0"/>
                <wp:positionH relativeFrom="column">
                  <wp:posOffset>40528</wp:posOffset>
                </wp:positionH>
                <wp:positionV relativeFrom="paragraph">
                  <wp:posOffset>168574</wp:posOffset>
                </wp:positionV>
                <wp:extent cx="147918" cy="168088"/>
                <wp:effectExtent l="0" t="0" r="24130" b="22860"/>
                <wp:wrapNone/>
                <wp:docPr id="3" name="Rectangle 3"/>
                <wp:cNvGraphicFramePr/>
                <a:graphic xmlns:a="http://schemas.openxmlformats.org/drawingml/2006/main">
                  <a:graphicData uri="http://schemas.microsoft.com/office/word/2010/wordprocessingShape">
                    <wps:wsp>
                      <wps:cNvSpPr/>
                      <wps:spPr>
                        <a:xfrm>
                          <a:off x="0" y="0"/>
                          <a:ext cx="147918" cy="168088"/>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pt;margin-top:13.25pt;width:11.6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" fillcolor="white [3201]" strokecolor="#00b0f0" strokeweight="2pt"/>
            </w:pict>
          </mc:Fallback>
        </mc:AlternateContent>
      </w:r>
      <w:r>
        <w:rPr>
          <w:rFonts w:eastAsia="Times New Roman"/>
          <w:color w:val="000000"/>
          <w:sz w:val="22"/>
        </w:rPr>
        <w:t xml:space="preserve">      </w:t>
      </w:r>
      <w:r w:rsidRPr="00A12CF9">
        <w:rPr>
          <w:rFonts w:eastAsia="Times New Roman"/>
          <w:color w:val="000000"/>
          <w:sz w:val="22"/>
        </w:rPr>
        <w:t xml:space="preserve">I want </w:t>
      </w:r>
      <w:r>
        <w:rPr>
          <w:rFonts w:eastAsia="Times New Roman"/>
          <w:color w:val="000000"/>
          <w:sz w:val="22"/>
        </w:rPr>
        <w:t xml:space="preserve">the </w:t>
      </w:r>
      <w:r>
        <w:rPr>
          <w:rFonts w:eastAsia="Times New Roman"/>
          <w:color w:val="434343"/>
          <w:sz w:val="28"/>
          <w:szCs w:val="28"/>
        </w:rPr>
        <w:t>PP+PE Hospital Gown Material!</w:t>
      </w:r>
    </w:p>
    <w:p w:rsidR="00A22208" w:rsidRPr="00A12CF9" w:rsidRDefault="00A22208" w:rsidP="00A22208">
      <w:pPr>
        <w:spacing w:after="0" w:line="240" w:lineRule="auto"/>
        <w:rPr>
          <w:rFonts w:ascii="Times New Roman" w:eastAsia="Times New Roman" w:hAnsi="Times New Roman" w:cs="Times New Roman"/>
          <w:szCs w:val="24"/>
        </w:rPr>
      </w:pPr>
      <w:r w:rsidRPr="00A12CF9">
        <w:rPr>
          <w:rFonts w:eastAsia="Times New Roman"/>
          <w:color w:val="000000"/>
          <w:sz w:val="22"/>
        </w:rPr>
        <w:t xml:space="preserve">SMS stands for </w:t>
      </w:r>
      <w:proofErr w:type="spellStart"/>
      <w:r w:rsidRPr="00A12CF9">
        <w:rPr>
          <w:rFonts w:eastAsia="Times New Roman"/>
          <w:color w:val="000000"/>
          <w:sz w:val="22"/>
        </w:rPr>
        <w:t>Spunbond-Meltblown-Spu</w:t>
      </w:r>
      <w:r>
        <w:rPr>
          <w:rFonts w:eastAsia="Times New Roman"/>
          <w:color w:val="000000"/>
          <w:sz w:val="22"/>
        </w:rPr>
        <w:t>nbond</w:t>
      </w:r>
      <w:proofErr w:type="spellEnd"/>
      <w:r>
        <w:rPr>
          <w:rFonts w:eastAsia="Times New Roman"/>
          <w:color w:val="000000"/>
          <w:sz w:val="22"/>
        </w:rPr>
        <w:t xml:space="preserve"> material. It’s a non-woven</w:t>
      </w:r>
      <w:r w:rsidRPr="00A12CF9">
        <w:rPr>
          <w:rFonts w:eastAsia="Times New Roman"/>
          <w:color w:val="000000"/>
          <w:sz w:val="22"/>
        </w:rPr>
        <w:t xml:space="preserve"> fabric that has high waterproof abilities. Also, SMS material is</w:t>
      </w:r>
      <w:r>
        <w:rPr>
          <w:rFonts w:eastAsia="Times New Roman"/>
          <w:color w:val="000000"/>
          <w:sz w:val="22"/>
        </w:rPr>
        <w:t xml:space="preserve"> more</w:t>
      </w:r>
      <w:r w:rsidRPr="00A12CF9">
        <w:rPr>
          <w:rFonts w:eastAsia="Times New Roman"/>
          <w:color w:val="000000"/>
          <w:sz w:val="22"/>
        </w:rPr>
        <w:t xml:space="preserve"> lightweight</w:t>
      </w:r>
      <w:r>
        <w:rPr>
          <w:rFonts w:eastAsia="Times New Roman"/>
          <w:color w:val="000000"/>
          <w:sz w:val="22"/>
        </w:rPr>
        <w:t xml:space="preserve"> than other material types</w:t>
      </w:r>
      <w:r w:rsidRPr="00A12CF9">
        <w:rPr>
          <w:rFonts w:eastAsia="Times New Roman"/>
          <w:color w:val="000000"/>
          <w:sz w:val="22"/>
        </w:rPr>
        <w:t xml:space="preserve">, so gowns made from it can help reduce fatigue during long hospital shifts. </w:t>
      </w:r>
      <w:r>
        <w:rPr>
          <w:rFonts w:eastAsia="Times New Roman"/>
          <w:color w:val="000000"/>
          <w:sz w:val="22"/>
        </w:rPr>
        <w:t xml:space="preserve">Another benefit of </w:t>
      </w:r>
      <w:r w:rsidRPr="00A12CF9">
        <w:rPr>
          <w:rFonts w:eastAsia="Times New Roman"/>
          <w:color w:val="000000"/>
          <w:sz w:val="22"/>
        </w:rPr>
        <w:t>SMS</w:t>
      </w:r>
      <w:r>
        <w:rPr>
          <w:rFonts w:eastAsia="Times New Roman"/>
          <w:color w:val="000000"/>
          <w:sz w:val="22"/>
        </w:rPr>
        <w:t xml:space="preserve"> is its high capacity when it comes to preventing lint generation, making it fully </w:t>
      </w:r>
      <w:r w:rsidRPr="00A12CF9">
        <w:rPr>
          <w:rFonts w:eastAsia="Times New Roman"/>
          <w:color w:val="000000"/>
          <w:sz w:val="22"/>
        </w:rPr>
        <w:t>hypoallergenic as well. </w:t>
      </w:r>
    </w:p>
    <w:p w:rsidR="00A22208" w:rsidRPr="00A12CF9" w:rsidRDefault="00A22208" w:rsidP="00A22208">
      <w:pPr>
        <w:spacing w:before="240" w:after="240" w:line="240" w:lineRule="auto"/>
        <w:textAlignment w:val="baseline"/>
        <w:outlineLvl w:val="2"/>
        <w:rPr>
          <w:rFonts w:eastAsia="Times New Roman"/>
          <w:b/>
          <w:bCs/>
          <w:color w:val="434343"/>
          <w:sz w:val="27"/>
          <w:szCs w:val="27"/>
        </w:rPr>
      </w:pPr>
      <w:r>
        <w:rPr>
          <w:rFonts w:eastAsia="Times New Roman"/>
          <w:noProof/>
          <w:color w:val="000000"/>
          <w:sz w:val="22"/>
        </w:rPr>
        <mc:AlternateContent>
          <mc:Choice Requires="wps">
            <w:drawing>
              <wp:anchor distT="0" distB="0" distL="114300" distR="114300" simplePos="0" relativeHeight="251660288" behindDoc="0" locked="0" layoutInCell="1" allowOverlap="1" wp14:anchorId="38D9AA0E" wp14:editId="115DA5A5">
                <wp:simplePos x="0" y="0"/>
                <wp:positionH relativeFrom="column">
                  <wp:posOffset>-2652</wp:posOffset>
                </wp:positionH>
                <wp:positionV relativeFrom="paragraph">
                  <wp:posOffset>179070</wp:posOffset>
                </wp:positionV>
                <wp:extent cx="147320" cy="167640"/>
                <wp:effectExtent l="0" t="0" r="24130" b="22860"/>
                <wp:wrapNone/>
                <wp:docPr id="4" name="Rectangle 4"/>
                <wp:cNvGraphicFramePr/>
                <a:graphic xmlns:a="http://schemas.openxmlformats.org/drawingml/2006/main">
                  <a:graphicData uri="http://schemas.microsoft.com/office/word/2010/wordprocessingShape">
                    <wps:wsp>
                      <wps:cNvSpPr/>
                      <wps:spPr>
                        <a:xfrm>
                          <a:off x="0" y="0"/>
                          <a:ext cx="147320" cy="1676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pt;margin-top:14.1pt;width:11.6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" fillcolor="white [3201]" strokecolor="#00b0f0" strokeweight="2pt"/>
            </w:pict>
          </mc:Fallback>
        </mc:AlternateContent>
      </w:r>
      <w:r>
        <w:rPr>
          <w:rFonts w:eastAsia="Times New Roman"/>
          <w:color w:val="000000"/>
          <w:sz w:val="22"/>
        </w:rPr>
        <w:t xml:space="preserve">     </w:t>
      </w:r>
      <w:r w:rsidRPr="00A12CF9">
        <w:rPr>
          <w:rFonts w:eastAsia="Times New Roman"/>
          <w:color w:val="000000"/>
          <w:sz w:val="22"/>
        </w:rPr>
        <w:t xml:space="preserve">I want the </w:t>
      </w:r>
      <w:r>
        <w:rPr>
          <w:rFonts w:eastAsia="Times New Roman"/>
          <w:color w:val="434343"/>
          <w:sz w:val="28"/>
          <w:szCs w:val="28"/>
        </w:rPr>
        <w:t>SMS Hospital Gown Material!</w:t>
      </w:r>
    </w:p>
    <w:p w:rsidR="00A22208" w:rsidRPr="00C01926" w:rsidRDefault="00A22208" w:rsidP="00C01926">
      <w:pPr>
        <w:spacing w:after="0" w:line="240" w:lineRule="auto"/>
        <w:rPr>
          <w:rFonts w:ascii="Times New Roman" w:eastAsia="Times New Roman" w:hAnsi="Times New Roman" w:cs="Times New Roman"/>
          <w:szCs w:val="24"/>
        </w:rPr>
      </w:pPr>
    </w:p>
    <w:p w:rsidR="00C01926" w:rsidRPr="00C01926" w:rsidRDefault="00C01926" w:rsidP="00C01926">
      <w:pPr>
        <w:spacing w:after="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68"/>
        <w:gridCol w:w="2112"/>
        <w:gridCol w:w="2267"/>
        <w:gridCol w:w="1679"/>
      </w:tblGrid>
      <w:tr w:rsidR="00C01926" w:rsidRPr="00C01926" w:rsidTr="00C01926">
        <w:trPr>
          <w:trHeight w:val="5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before="240" w:after="120" w:line="240" w:lineRule="auto"/>
              <w:jc w:val="center"/>
              <w:outlineLvl w:val="1"/>
              <w:rPr>
                <w:rFonts w:ascii="Times New Roman" w:eastAsia="Times New Roman" w:hAnsi="Times New Roman" w:cs="Times New Roman"/>
                <w:b/>
                <w:bCs/>
                <w:sz w:val="36"/>
                <w:szCs w:val="36"/>
              </w:rPr>
            </w:pPr>
            <w:r w:rsidRPr="00C01926">
              <w:rPr>
                <w:rFonts w:eastAsia="Times New Roman"/>
                <w:color w:val="000000"/>
                <w:sz w:val="32"/>
                <w:szCs w:val="32"/>
              </w:rPr>
              <w:t>Medical Gown Performance Standards - Overview</w:t>
            </w:r>
          </w:p>
        </w:tc>
      </w:tr>
      <w:tr w:rsidR="00C01926" w:rsidRPr="00C01926" w:rsidTr="00C01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before="320" w:after="80" w:line="0" w:lineRule="atLeast"/>
              <w:outlineLvl w:val="2"/>
              <w:rPr>
                <w:rFonts w:ascii="Times New Roman" w:eastAsia="Times New Roman" w:hAnsi="Times New Roman" w:cs="Times New Roman"/>
                <w:b/>
                <w:bCs/>
                <w:sz w:val="27"/>
                <w:szCs w:val="27"/>
              </w:rPr>
            </w:pPr>
            <w:r w:rsidRPr="00C01926">
              <w:rPr>
                <w:rFonts w:eastAsia="Times New Roman"/>
                <w:color w:val="434343"/>
                <w:sz w:val="28"/>
                <w:szCs w:val="28"/>
              </w:rPr>
              <w:t>Tear Resistance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D5587(woven)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D5587 (non-woven)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D1424</w:t>
            </w:r>
          </w:p>
        </w:tc>
      </w:tr>
      <w:tr w:rsidR="00C01926" w:rsidRPr="00C01926" w:rsidTr="00C01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before="320" w:after="80" w:line="0" w:lineRule="atLeast"/>
              <w:outlineLvl w:val="2"/>
              <w:rPr>
                <w:rFonts w:ascii="Times New Roman" w:eastAsia="Times New Roman" w:hAnsi="Times New Roman" w:cs="Times New Roman"/>
                <w:b/>
                <w:bCs/>
                <w:sz w:val="27"/>
                <w:szCs w:val="27"/>
              </w:rPr>
            </w:pPr>
            <w:r w:rsidRPr="00C01926">
              <w:rPr>
                <w:rFonts w:eastAsia="Times New Roman"/>
                <w:color w:val="434343"/>
                <w:sz w:val="28"/>
                <w:szCs w:val="28"/>
              </w:rPr>
              <w:t>Tensile Strength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D5034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D1682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w:t>
            </w:r>
          </w:p>
        </w:tc>
      </w:tr>
      <w:tr w:rsidR="00C01926" w:rsidRPr="00C01926" w:rsidTr="00C01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before="320" w:after="80" w:line="0" w:lineRule="atLeast"/>
              <w:outlineLvl w:val="2"/>
              <w:rPr>
                <w:rFonts w:ascii="Times New Roman" w:eastAsia="Times New Roman" w:hAnsi="Times New Roman" w:cs="Times New Roman"/>
                <w:b/>
                <w:bCs/>
                <w:sz w:val="27"/>
                <w:szCs w:val="27"/>
              </w:rPr>
            </w:pPr>
            <w:r w:rsidRPr="00C01926">
              <w:rPr>
                <w:rFonts w:eastAsia="Times New Roman"/>
                <w:color w:val="434343"/>
                <w:sz w:val="28"/>
                <w:szCs w:val="28"/>
              </w:rPr>
              <w:t>Seam Strength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D751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w:t>
            </w:r>
          </w:p>
        </w:tc>
      </w:tr>
      <w:tr w:rsidR="00C01926" w:rsidRPr="00C01926" w:rsidTr="00C01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before="320" w:after="80" w:line="0" w:lineRule="atLeast"/>
              <w:outlineLvl w:val="2"/>
              <w:rPr>
                <w:rFonts w:ascii="Times New Roman" w:eastAsia="Times New Roman" w:hAnsi="Times New Roman" w:cs="Times New Roman"/>
                <w:b/>
                <w:bCs/>
                <w:sz w:val="27"/>
                <w:szCs w:val="27"/>
              </w:rPr>
            </w:pPr>
            <w:r w:rsidRPr="00C01926">
              <w:rPr>
                <w:rFonts w:eastAsia="Times New Roman"/>
                <w:color w:val="434343"/>
                <w:sz w:val="28"/>
                <w:szCs w:val="28"/>
              </w:rPr>
              <w:t>Breathability (Water Vapo</w:t>
            </w:r>
            <w:r w:rsidR="00A22208">
              <w:rPr>
                <w:rFonts w:eastAsia="Times New Roman"/>
                <w:color w:val="434343"/>
                <w:sz w:val="28"/>
                <w:szCs w:val="28"/>
              </w:rPr>
              <w:t>u</w:t>
            </w:r>
            <w:r w:rsidRPr="00C01926">
              <w:rPr>
                <w:rFonts w:eastAsia="Times New Roman"/>
                <w:color w:val="434343"/>
                <w:sz w:val="28"/>
                <w:szCs w:val="28"/>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F1868 Part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D6701 (non-woven)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ASTM D737-75</w:t>
            </w:r>
          </w:p>
        </w:tc>
      </w:tr>
      <w:tr w:rsidR="00C01926" w:rsidRPr="00C01926" w:rsidTr="00C01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before="320" w:after="80" w:line="0" w:lineRule="atLeast"/>
              <w:outlineLvl w:val="2"/>
              <w:rPr>
                <w:rFonts w:ascii="Times New Roman" w:eastAsia="Times New Roman" w:hAnsi="Times New Roman" w:cs="Times New Roman"/>
                <w:b/>
                <w:bCs/>
                <w:sz w:val="27"/>
                <w:szCs w:val="27"/>
              </w:rPr>
            </w:pPr>
            <w:r w:rsidRPr="00C01926">
              <w:rPr>
                <w:rFonts w:eastAsia="Times New Roman"/>
                <w:color w:val="434343"/>
                <w:sz w:val="28"/>
                <w:szCs w:val="28"/>
              </w:rPr>
              <w:lastRenderedPageBreak/>
              <w:t>Lint Generation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ISO 9073 Part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1926" w:rsidRPr="00C01926" w:rsidRDefault="00C01926" w:rsidP="00C01926">
            <w:pPr>
              <w:spacing w:after="0" w:line="0" w:lineRule="atLeast"/>
              <w:jc w:val="center"/>
              <w:rPr>
                <w:rFonts w:ascii="Times New Roman" w:eastAsia="Times New Roman" w:hAnsi="Times New Roman" w:cs="Times New Roman"/>
                <w:szCs w:val="24"/>
              </w:rPr>
            </w:pPr>
            <w:r w:rsidRPr="00C01926">
              <w:rPr>
                <w:rFonts w:eastAsia="Times New Roman"/>
                <w:color w:val="000000"/>
                <w:sz w:val="22"/>
              </w:rPr>
              <w:t>/</w:t>
            </w:r>
          </w:p>
        </w:tc>
      </w:tr>
    </w:tbl>
    <w:p w:rsidR="00C01926" w:rsidRPr="00C01926" w:rsidRDefault="00C01926" w:rsidP="00C01926">
      <w:pPr>
        <w:spacing w:after="0" w:line="240" w:lineRule="auto"/>
        <w:rPr>
          <w:rFonts w:ascii="Times New Roman" w:eastAsia="Times New Roman" w:hAnsi="Times New Roman" w:cs="Times New Roman"/>
          <w:szCs w:val="24"/>
        </w:rPr>
      </w:pPr>
    </w:p>
    <w:p w:rsidR="00A22208" w:rsidRPr="00A12CF9" w:rsidRDefault="00A22208" w:rsidP="00A22208">
      <w:pPr>
        <w:spacing w:before="240" w:after="240" w:line="240" w:lineRule="auto"/>
        <w:rPr>
          <w:rFonts w:ascii="Times New Roman" w:eastAsia="Times New Roman" w:hAnsi="Times New Roman" w:cs="Times New Roman"/>
          <w:b/>
          <w:szCs w:val="24"/>
          <w:u w:val="single"/>
        </w:rPr>
      </w:pPr>
      <w:r w:rsidRPr="00A12CF9">
        <w:rPr>
          <w:rFonts w:eastAsia="Times New Roman"/>
          <w:b/>
          <w:color w:val="000000"/>
          <w:sz w:val="22"/>
          <w:u w:val="single"/>
        </w:rPr>
        <w:t>Q&amp;A </w:t>
      </w:r>
    </w:p>
    <w:p w:rsidR="00A22208" w:rsidRPr="00A12CF9" w:rsidRDefault="00A22208" w:rsidP="00A22208">
      <w:pPr>
        <w:spacing w:after="0" w:line="240" w:lineRule="auto"/>
        <w:rPr>
          <w:rFonts w:ascii="Times New Roman" w:eastAsia="Times New Roman" w:hAnsi="Times New Roman" w:cs="Times New Roman"/>
          <w:szCs w:val="24"/>
        </w:rPr>
      </w:pPr>
      <w:r w:rsidRPr="00A12CF9">
        <w:rPr>
          <w:rFonts w:eastAsia="Times New Roman"/>
          <w:b/>
          <w:color w:val="000000"/>
          <w:sz w:val="22"/>
        </w:rPr>
        <w:t>Q:</w:t>
      </w:r>
      <w:r w:rsidR="00596C40">
        <w:rPr>
          <w:rFonts w:eastAsia="Times New Roman"/>
          <w:color w:val="000000"/>
          <w:sz w:val="22"/>
        </w:rPr>
        <w:t xml:space="preserve"> Does AAMI level 3</w:t>
      </w:r>
      <w:bookmarkStart w:id="0" w:name="_GoBack"/>
      <w:bookmarkEnd w:id="0"/>
      <w:r w:rsidRPr="00A12CF9">
        <w:rPr>
          <w:rFonts w:eastAsia="Times New Roman"/>
          <w:color w:val="000000"/>
          <w:sz w:val="22"/>
        </w:rPr>
        <w:t xml:space="preserve"> protect from COVID-19?</w:t>
      </w:r>
      <w:r w:rsidRPr="00A12CF9">
        <w:rPr>
          <w:rFonts w:eastAsia="Times New Roman"/>
          <w:color w:val="000000"/>
          <w:sz w:val="22"/>
        </w:rPr>
        <w:br/>
      </w:r>
      <w:r w:rsidRPr="00A12CF9">
        <w:rPr>
          <w:rFonts w:eastAsia="Times New Roman"/>
          <w:b/>
          <w:color w:val="000000"/>
          <w:sz w:val="22"/>
        </w:rPr>
        <w:t>A:</w:t>
      </w:r>
      <w:r w:rsidRPr="00A12CF9">
        <w:rPr>
          <w:rFonts w:eastAsia="Times New Roman"/>
          <w:color w:val="000000"/>
          <w:sz w:val="22"/>
        </w:rPr>
        <w:t xml:space="preserve"> </w:t>
      </w:r>
      <w:hyperlink r:id="rId8" w:history="1">
        <w:r w:rsidRPr="00A12CF9">
          <w:rPr>
            <w:rFonts w:eastAsia="Times New Roman"/>
            <w:color w:val="1155CC"/>
            <w:sz w:val="22"/>
            <w:u w:val="single"/>
          </w:rPr>
          <w:t>According to the FDA</w:t>
        </w:r>
      </w:hyperlink>
      <w:r w:rsidRPr="00A12CF9">
        <w:rPr>
          <w:rFonts w:eastAsia="Times New Roman"/>
          <w:color w:val="000000"/>
          <w:sz w:val="22"/>
        </w:rPr>
        <w:t xml:space="preserve"> and CDC, all medical personnel should wear PPE (personal protection equipment) and gowns during the COVID-19 outbreak. If you are wearing your PPE properly, it is extremely unlikely that you will contract the disease. </w:t>
      </w:r>
    </w:p>
    <w:p w:rsidR="00A22208" w:rsidRPr="00A12CF9" w:rsidRDefault="00A22208" w:rsidP="00A22208">
      <w:pPr>
        <w:spacing w:after="0" w:line="240" w:lineRule="auto"/>
        <w:rPr>
          <w:rFonts w:ascii="Times New Roman" w:eastAsia="Times New Roman" w:hAnsi="Times New Roman" w:cs="Times New Roman"/>
          <w:szCs w:val="24"/>
        </w:rPr>
      </w:pPr>
    </w:p>
    <w:p w:rsidR="00A22208" w:rsidRPr="00A12CF9" w:rsidRDefault="00A22208" w:rsidP="00A22208">
      <w:pPr>
        <w:spacing w:after="0" w:line="240" w:lineRule="auto"/>
        <w:rPr>
          <w:rFonts w:ascii="Times New Roman" w:eastAsia="Times New Roman" w:hAnsi="Times New Roman" w:cs="Times New Roman"/>
          <w:szCs w:val="24"/>
        </w:rPr>
      </w:pPr>
      <w:r w:rsidRPr="00A12CF9">
        <w:rPr>
          <w:rFonts w:eastAsia="Times New Roman"/>
          <w:b/>
          <w:bCs/>
          <w:color w:val="000000"/>
          <w:sz w:val="22"/>
        </w:rPr>
        <w:t xml:space="preserve">Q: </w:t>
      </w:r>
      <w:r w:rsidRPr="00A12CF9">
        <w:rPr>
          <w:rFonts w:eastAsia="Times New Roman"/>
          <w:color w:val="000000"/>
          <w:sz w:val="22"/>
        </w:rPr>
        <w:t>What’s the difference between surgical gowns?</w:t>
      </w:r>
      <w:r w:rsidRPr="00A12CF9">
        <w:rPr>
          <w:rFonts w:eastAsia="Times New Roman"/>
          <w:color w:val="000000"/>
          <w:sz w:val="22"/>
        </w:rPr>
        <w:br/>
      </w:r>
      <w:r w:rsidRPr="00A12CF9">
        <w:rPr>
          <w:rFonts w:eastAsia="Times New Roman"/>
          <w:b/>
          <w:bCs/>
          <w:color w:val="000000"/>
          <w:sz w:val="22"/>
        </w:rPr>
        <w:t>A:</w:t>
      </w:r>
      <w:r w:rsidRPr="00A12CF9">
        <w:rPr>
          <w:rFonts w:eastAsia="Times New Roman"/>
          <w:color w:val="000000"/>
          <w:sz w:val="22"/>
        </w:rPr>
        <w:t xml:space="preserve"> Even though all surgical gowns are indeed intended to be used in ORs, they differ in levels of liquid permeability. Small surgical and cosmetic procedures don’t require the same level of protection as multiple trauma victims with gushing wounds. </w:t>
      </w:r>
    </w:p>
    <w:p w:rsidR="00A22208" w:rsidRPr="00A12CF9" w:rsidRDefault="00A22208" w:rsidP="00A22208">
      <w:pPr>
        <w:spacing w:before="240" w:after="240" w:line="240" w:lineRule="auto"/>
        <w:rPr>
          <w:rFonts w:ascii="Times New Roman" w:eastAsia="Times New Roman" w:hAnsi="Times New Roman" w:cs="Times New Roman"/>
          <w:szCs w:val="24"/>
        </w:rPr>
      </w:pPr>
      <w:r w:rsidRPr="00A12CF9">
        <w:rPr>
          <w:rFonts w:eastAsia="Times New Roman"/>
          <w:b/>
          <w:bCs/>
          <w:color w:val="000000"/>
          <w:sz w:val="22"/>
        </w:rPr>
        <w:t xml:space="preserve">Q: </w:t>
      </w:r>
      <w:r w:rsidRPr="00A12CF9">
        <w:rPr>
          <w:rFonts w:eastAsia="Times New Roman"/>
          <w:color w:val="000000"/>
          <w:sz w:val="22"/>
        </w:rPr>
        <w:t xml:space="preserve">Can you reuse surgical gowns? </w:t>
      </w:r>
      <w:r w:rsidRPr="00A12CF9">
        <w:rPr>
          <w:rFonts w:eastAsia="Times New Roman"/>
          <w:color w:val="000000"/>
          <w:sz w:val="22"/>
        </w:rPr>
        <w:br/>
      </w:r>
      <w:r w:rsidRPr="00A12CF9">
        <w:rPr>
          <w:rFonts w:eastAsia="Times New Roman"/>
          <w:b/>
          <w:bCs/>
          <w:color w:val="000000"/>
          <w:sz w:val="22"/>
        </w:rPr>
        <w:t>A:</w:t>
      </w:r>
      <w:r w:rsidRPr="00A12CF9">
        <w:rPr>
          <w:rFonts w:eastAsia="Times New Roman"/>
          <w:color w:val="000000"/>
          <w:sz w:val="22"/>
        </w:rPr>
        <w:t xml:space="preserve"> There are 2 types of surgical gowns: reusable and disposable ones. For example, cotton gowns can be boiled at high temperatures, where SMS gowns can be sterilized. However, even disposable gowns can be sterilized in the autoclave and reused if proper conservation strategies are implemented. </w:t>
      </w:r>
    </w:p>
    <w:p w:rsidR="00555F4F" w:rsidRDefault="00596C40" w:rsidP="00A22208">
      <w:pPr>
        <w:spacing w:before="240" w:after="240" w:line="240" w:lineRule="auto"/>
      </w:pPr>
    </w:p>
    <w:sectPr w:rsidR="00555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ＭＳ ゴシック"/>
    <w:panose1 w:val="02020609040205080304"/>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724"/>
    <w:multiLevelType w:val="multilevel"/>
    <w:tmpl w:val="04E4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F2938"/>
    <w:multiLevelType w:val="multilevel"/>
    <w:tmpl w:val="22E4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402DB"/>
    <w:multiLevelType w:val="multilevel"/>
    <w:tmpl w:val="70C4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955E8"/>
    <w:multiLevelType w:val="multilevel"/>
    <w:tmpl w:val="E3C8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70F26"/>
    <w:multiLevelType w:val="multilevel"/>
    <w:tmpl w:val="B5C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26"/>
    <w:rsid w:val="000B6F48"/>
    <w:rsid w:val="00315D5D"/>
    <w:rsid w:val="004918D1"/>
    <w:rsid w:val="004E12C3"/>
    <w:rsid w:val="004E56BC"/>
    <w:rsid w:val="00596C40"/>
    <w:rsid w:val="00623353"/>
    <w:rsid w:val="006D1EDD"/>
    <w:rsid w:val="00701E24"/>
    <w:rsid w:val="00724104"/>
    <w:rsid w:val="00857ED0"/>
    <w:rsid w:val="009F049A"/>
    <w:rsid w:val="00A22208"/>
    <w:rsid w:val="00B95B6E"/>
    <w:rsid w:val="00C01926"/>
    <w:rsid w:val="00F145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2">
    <w:name w:val="HeadingT2"/>
    <w:basedOn w:val="Normal"/>
    <w:link w:val="HeadingT2Char"/>
    <w:qFormat/>
    <w:rsid w:val="00A22208"/>
    <w:pPr>
      <w:spacing w:before="240" w:after="240" w:line="240" w:lineRule="auto"/>
      <w:outlineLvl w:val="1"/>
    </w:pPr>
    <w:rPr>
      <w:rFonts w:eastAsia="Times New Roman"/>
      <w:color w:val="000000"/>
      <w:sz w:val="32"/>
      <w:szCs w:val="32"/>
    </w:rPr>
  </w:style>
  <w:style w:type="character" w:customStyle="1" w:styleId="HeadingT2Char">
    <w:name w:val="HeadingT2 Char"/>
    <w:basedOn w:val="DefaultParagraphFont"/>
    <w:link w:val="HeadingT2"/>
    <w:rsid w:val="00A22208"/>
    <w:rPr>
      <w:rFonts w:eastAsia="Times New Roman"/>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2">
    <w:name w:val="HeadingT2"/>
    <w:basedOn w:val="Normal"/>
    <w:link w:val="HeadingT2Char"/>
    <w:qFormat/>
    <w:rsid w:val="00A22208"/>
    <w:pPr>
      <w:spacing w:before="240" w:after="240" w:line="240" w:lineRule="auto"/>
      <w:outlineLvl w:val="1"/>
    </w:pPr>
    <w:rPr>
      <w:rFonts w:eastAsia="Times New Roman"/>
      <w:color w:val="000000"/>
      <w:sz w:val="32"/>
      <w:szCs w:val="32"/>
    </w:rPr>
  </w:style>
  <w:style w:type="character" w:customStyle="1" w:styleId="HeadingT2Char">
    <w:name w:val="HeadingT2 Char"/>
    <w:basedOn w:val="DefaultParagraphFont"/>
    <w:link w:val="HeadingT2"/>
    <w:rsid w:val="00A22208"/>
    <w:rPr>
      <w:rFonts w:eastAsia="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78">
      <w:bodyDiv w:val="1"/>
      <w:marLeft w:val="0"/>
      <w:marRight w:val="0"/>
      <w:marTop w:val="0"/>
      <w:marBottom w:val="0"/>
      <w:divBdr>
        <w:top w:val="none" w:sz="0" w:space="0" w:color="auto"/>
        <w:left w:val="none" w:sz="0" w:space="0" w:color="auto"/>
        <w:bottom w:val="none" w:sz="0" w:space="0" w:color="auto"/>
        <w:right w:val="none" w:sz="0" w:space="0" w:color="auto"/>
      </w:divBdr>
    </w:div>
    <w:div w:id="1071734149">
      <w:bodyDiv w:val="1"/>
      <w:marLeft w:val="0"/>
      <w:marRight w:val="0"/>
      <w:marTop w:val="0"/>
      <w:marBottom w:val="0"/>
      <w:divBdr>
        <w:top w:val="none" w:sz="0" w:space="0" w:color="auto"/>
        <w:left w:val="none" w:sz="0" w:space="0" w:color="auto"/>
        <w:bottom w:val="none" w:sz="0" w:space="0" w:color="auto"/>
        <w:right w:val="none" w:sz="0" w:space="0" w:color="auto"/>
      </w:divBdr>
    </w:div>
    <w:div w:id="1864317142">
      <w:bodyDiv w:val="1"/>
      <w:marLeft w:val="0"/>
      <w:marRight w:val="0"/>
      <w:marTop w:val="0"/>
      <w:marBottom w:val="0"/>
      <w:divBdr>
        <w:top w:val="none" w:sz="0" w:space="0" w:color="auto"/>
        <w:left w:val="none" w:sz="0" w:space="0" w:color="auto"/>
        <w:bottom w:val="none" w:sz="0" w:space="0" w:color="auto"/>
        <w:right w:val="none" w:sz="0" w:space="0" w:color="auto"/>
      </w:divBdr>
    </w:div>
    <w:div w:id="193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38326/download" TargetMode="External"/><Relationship Id="rId3" Type="http://schemas.microsoft.com/office/2007/relationships/stylesWithEffects" Target="stylesWithEffects.xml"/><Relationship Id="rId7" Type="http://schemas.openxmlformats.org/officeDocument/2006/relationships/hyperlink" Target="https://www.aami.org/about-a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Spasic</dc:creator>
  <cp:lastModifiedBy>Milica Spasic</cp:lastModifiedBy>
  <cp:revision>2</cp:revision>
  <dcterms:created xsi:type="dcterms:W3CDTF">2020-07-23T10:27:00Z</dcterms:created>
  <dcterms:modified xsi:type="dcterms:W3CDTF">2020-07-23T10:57:00Z</dcterms:modified>
</cp:coreProperties>
</file>